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50" w:rsidRPr="00FC2E50" w:rsidRDefault="00FC2E50" w:rsidP="00FC2E50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val="fr-FR" w:eastAsia="fr-FR"/>
        </w:rPr>
        <w:drawing>
          <wp:inline distT="0" distB="0" distL="0" distR="0">
            <wp:extent cx="3324225" cy="1419225"/>
            <wp:effectExtent l="19050" t="0" r="9525" b="0"/>
            <wp:docPr id="1" name="Рисунок 1" descr="https://mdou174.edu.yar.ru/images/1_831bc60d54012cae7981b702c9c06b92_w349_h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74.edu.yar.ru/images/1_831bc60d54012cae7981b702c9c06b92_w349_h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E50" w:rsidRDefault="00FC2E50" w:rsidP="00FC2E50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bCs/>
          <w:color w:val="FF0000"/>
          <w:sz w:val="30"/>
          <w:lang w:eastAsia="ru-RU"/>
        </w:rPr>
      </w:pPr>
    </w:p>
    <w:p w:rsidR="00D234F3" w:rsidRDefault="00D234F3" w:rsidP="00FC2E50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bCs/>
          <w:color w:val="FF0000"/>
          <w:sz w:val="30"/>
          <w:lang w:eastAsia="ru-RU"/>
        </w:rPr>
      </w:pPr>
    </w:p>
    <w:p w:rsidR="00FC2E50" w:rsidRPr="00D234F3" w:rsidRDefault="00FC2E50" w:rsidP="00FC2E50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  в ДОУ</w:t>
      </w:r>
    </w:p>
    <w:p w:rsidR="00FC2E50" w:rsidRPr="00FC2E50" w:rsidRDefault="00FC2E50" w:rsidP="00FC2E50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E50" w:rsidRPr="00D234F3" w:rsidRDefault="00FC2E50" w:rsidP="00FC2E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3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Главной целью охраны жизни и здоровья детей в детском саду является создание и обеспечение здоровых и безопасных</w:t>
      </w: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23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условий, сохранение жизни и здоровья воспитанников </w:t>
      </w: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23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процессе воспитания и организованного отдыха.</w:t>
      </w:r>
    </w:p>
    <w:p w:rsidR="00FC2E50" w:rsidRPr="00FC2E50" w:rsidRDefault="00FC2E50" w:rsidP="00FC2E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 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 ДОУ  должны обеспечить безопасность с учетом современных требований, а для этого необходимо определить цели, задачи и стратегию работы. Руководителю и всему коллективу необходимо   строить свою работу на основе законодательных и инструктивно-директивных документов по разделам: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охрана жизни и здоровья детей;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противопожарная и техногенная безопасность;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предупреждение дорожно-транспортного травматизма;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безопасности и усиление бдительности при угрозе террористических актов;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В эту работу  включены все участники воспитательно-образовательного процесса: дети, сотрудники, родители.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Работа с детьми 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Работа с сотрудниками строится на изучении нормативно-правовых документов, локальных актов, приказов по учреждению, инструкций по </w:t>
      </w: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технике безопасности, должностных инструкций и обеспечении контроля за исполнением данных инструкций.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Работа с родителями носит профилактическую направленность и может осуществляться в виде консультаций, проектной деятельности в соответствии с реализацией раздела программы по ОБЖ (Пособие по безопасности для вас и вашей семьи) 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сотрудниками строится  на изучении нормативно – правовых документов, локальных актов, приказов по учреждению, инструкций по технике безопасности, должностных инструкций и обеспечении контроля за исполнением данных инструкций.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Законодательная база по охране жизни и здоровья детей: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-Конвенция по правам ребенка, ст. 6, п. 1,2, ст.19;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-Конституция РФ, ст. 41, п. 3, ст.;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-Федеральный закон «Об основных гарантиях прав ребенка в РФ» 24.07.98 № 124-ФЗ;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-Гражданский кодекс РФ, гл. 59, ст. 1064 «Общие основания ответственности за причинение вреда», ст.1065 «Предупреждение причинения вреда»;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-Семейный кодекс РФ, раздел 4, гл. 12, ст. 63, 65 «Права родителей по воспитанию и образованию детей»;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 РФ «Об образовании», ст. 32, п. 22.3 «Компетентность и ответственность образовательного учреждения»;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-Приказ Минобразования РФ от 15.01.02 № 76 «О создании безопасных условий жизнедеятельности обучающихся в образовательных учреждениях»;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-Приказ Минобразования РФ от 26.04.02 № 29/2084-6 «О всероссийской диспансеризации детей в 2002 г.»;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-Инструктивно-методическое письмо Минобразования РФ от 14.03.2000 № 65 «О гигиенических требованиях к максимальной нагрузке на детей дошкольного возраста в организованных формах обучения»;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-Устав МДОУ и родительский договор.</w:t>
      </w:r>
    </w:p>
    <w:p w:rsidR="00FC2E50" w:rsidRPr="00D234F3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Внутренние локальные акты: приказы и инструкции по охране жизни и здоровья детей:</w:t>
      </w:r>
    </w:p>
    <w:p w:rsidR="00FC2E50" w:rsidRPr="00D234F3" w:rsidRDefault="00FC2E50" w:rsidP="00FC2E50">
      <w:pPr>
        <w:pStyle w:val="Paragraphedeliste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«О создании комиссии по охране жизни и здоровья детей»; </w:t>
      </w:r>
    </w:p>
    <w:p w:rsidR="00FC2E50" w:rsidRPr="00D234F3" w:rsidRDefault="00FC2E50" w:rsidP="00FC2E50">
      <w:pPr>
        <w:pStyle w:val="Paragraphedeliste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для воспитателей по охране жизни и здоровья детей, по организации экскурсий, прогулок за пределы детского сада;</w:t>
      </w:r>
    </w:p>
    <w:p w:rsidR="00FC2E50" w:rsidRPr="00D234F3" w:rsidRDefault="00FC2E50" w:rsidP="00FC2E50">
      <w:pPr>
        <w:pStyle w:val="Paragraphedeliste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по охране жизни и здоровья детей в летний, зимний, осенний и весенний периоды;</w:t>
      </w:r>
    </w:p>
    <w:p w:rsidR="00FC2E50" w:rsidRPr="00D234F3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Законодательная база  по пожарной безопасности и при чрезвычайных ситуациях: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противопожарного режима в Российской Федерации, утвержденные Постановлением Правительством Российской Федерации от 25 апреля 2012 г. №390</w:t>
      </w:r>
    </w:p>
    <w:p w:rsidR="00FC2E50" w:rsidRPr="00D234F3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Локальные акты по пожарной безопасности: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назначении ответственных лиц за пожарную безопасность.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об установлении противопожарного режима.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о мерах пожарной безопасности.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противопожарных мероприятий.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эвакуации на случай пожара.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к плану эвакуации людей при возникновении пожара.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о порядке действий администрации и персонала в случае возникновения пожара.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проведения тренировок по эвакуации на случай пожара.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инструктажей по пожарной безопасности.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замеров сопротивления изоляции электросети.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проверки состояния огнезащитной обработки деревянных конструкций чердачных помещений.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по техническому обслуживанию огнетушителей.</w:t>
      </w:r>
    </w:p>
    <w:p w:rsidR="00FC2E50" w:rsidRPr="00D234F3" w:rsidRDefault="00FC2E50" w:rsidP="00FC2E50">
      <w:pPr>
        <w:pStyle w:val="Paragraphedeliste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технического обслуживания автоматической пожарной сигнализации.</w:t>
      </w:r>
    </w:p>
    <w:p w:rsidR="00FC2E50" w:rsidRPr="00D234F3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Законодательная база по предупреждению детского дорожно – транспортного травматизма:</w:t>
      </w:r>
    </w:p>
    <w:p w:rsidR="00FC2E50" w:rsidRPr="00D234F3" w:rsidRDefault="00FC2E50" w:rsidP="00FC2E50">
      <w:pPr>
        <w:pStyle w:val="Paragraphedeliste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Всероссийского совещания представителей федеральных и региональных органов исполнительной власти, Общероссийских  общественных организаций по профилактике детского дорожно – транспортного травматизма от 25-26 октября 2000 г.</w:t>
      </w: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 Минпросвещения СССР от 09. 11. 1971 № 85 «О повышении роли дошкольных учреждений и школ  в проведении воспитательной работы по предупреждению детского дорожно – транспортного травматизма»</w:t>
      </w:r>
    </w:p>
    <w:p w:rsidR="00FC2E50" w:rsidRPr="00D234F3" w:rsidRDefault="00FC2E50" w:rsidP="00FC2E50">
      <w:pPr>
        <w:pStyle w:val="Paragraphedeliste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Департамента здравоохранения «Об организации и оказании экстренной медицинской помощи детям, пострадавшим  в дорожно – транспортных происшествиях» от 17 ноября 1995 г.</w:t>
      </w:r>
    </w:p>
    <w:p w:rsidR="00FC2E50" w:rsidRPr="00D234F3" w:rsidRDefault="00FC2E50" w:rsidP="00FC2E50">
      <w:pPr>
        <w:pStyle w:val="Paragraphedeliste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профилактике дорожного травматизма у детей, посещающих дошкольные учреждения, разработанные  Минздравом СССР, НИИ социальной гигиены и организации здравоохранения им. Семашко и Центральным НИИ травматологии им Приорова М., 1986 г.</w:t>
      </w:r>
    </w:p>
    <w:p w:rsidR="00FC2E50" w:rsidRPr="00D234F3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для работы с детьми: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Авдеева Н.Н., Князева О.Л., Стеркина Р.Б. Ребенок на улице города: Учебное пособие по ОБЖ. М., 1998 (рекомендовано Министерством общего и профессионального образования РФ).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безопасности жизнедеятельности детей дошкольного возраста. Планирование работы, беседы. Игры – СПб.: ООО Издательство «Детство-пресс»», 2010.-240ст.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Законодательная база по обеспечению безопасности и усилению бдительности при угрозе террористических актов: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3808 «О борьбе с терроризмом» (принят Госдумой 03.07.98);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Уголовный кодекс РФ, раздел 9 «Преступления против общественной безопасности и общественного порядка», гл.24, ст. 205 «Терроризм» (принят Госдумой 24.05.96);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от 15.09.99 № 1040 «О мерах по противодействию терроризму»;</w:t>
      </w: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«МЧС предупреждает: ваша безопасность при угрозе взрыва. Меры защиты по предупреждению и при угрозе террористических актов», 2001.</w:t>
      </w:r>
    </w:p>
    <w:p w:rsidR="00D234F3" w:rsidRPr="00D234F3" w:rsidRDefault="00D234F3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50" w:rsidRPr="00FC2E50" w:rsidRDefault="00FC2E50" w:rsidP="00FC2E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Локальные акты Учреждения:</w:t>
      </w:r>
    </w:p>
    <w:p w:rsidR="00FC2E50" w:rsidRPr="00D234F3" w:rsidRDefault="00FC2E50" w:rsidP="00D234F3">
      <w:pPr>
        <w:pStyle w:val="Paragraphedeliste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воспитателям по предупреждению детского дорожного травматизма.</w:t>
      </w:r>
    </w:p>
    <w:p w:rsidR="00FC2E50" w:rsidRPr="00D234F3" w:rsidRDefault="00FC2E50" w:rsidP="00D234F3">
      <w:pPr>
        <w:pStyle w:val="Paragraphedeliste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безопасности ДОУ.</w:t>
      </w:r>
    </w:p>
    <w:p w:rsidR="00FC2E50" w:rsidRPr="00D234F3" w:rsidRDefault="00FC2E50" w:rsidP="00D234F3">
      <w:pPr>
        <w:pStyle w:val="Paragraphedeliste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создании антитеррористической группы.</w:t>
      </w:r>
    </w:p>
    <w:p w:rsidR="00FC2E50" w:rsidRPr="00D234F3" w:rsidRDefault="00FC2E50" w:rsidP="00D234F3">
      <w:pPr>
        <w:pStyle w:val="Paragraphedeliste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об учреждении системы работы по противодействию терроризму.</w:t>
      </w:r>
    </w:p>
    <w:p w:rsidR="00FC2E50" w:rsidRPr="00D234F3" w:rsidRDefault="00FC2E50" w:rsidP="00D234F3">
      <w:pPr>
        <w:pStyle w:val="Paragraphedeliste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антитеррористической группе.</w:t>
      </w:r>
    </w:p>
    <w:p w:rsidR="00FC2E50" w:rsidRPr="00D234F3" w:rsidRDefault="00FC2E50" w:rsidP="00D234F3">
      <w:pPr>
        <w:pStyle w:val="Paragraphedeliste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обеспечению безопасности, антитеррористической защищенности сотрудников и воспитанников в условиях повседневной жизни.</w:t>
      </w:r>
    </w:p>
    <w:p w:rsidR="00771FB1" w:rsidRDefault="00771FB1" w:rsidP="00FC2E50">
      <w:pPr>
        <w:jc w:val="both"/>
      </w:pPr>
    </w:p>
    <w:sectPr w:rsidR="00771FB1" w:rsidSect="0077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B0256"/>
    <w:multiLevelType w:val="hybridMultilevel"/>
    <w:tmpl w:val="8440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409B3"/>
    <w:multiLevelType w:val="hybridMultilevel"/>
    <w:tmpl w:val="9C34DF4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67171"/>
    <w:multiLevelType w:val="hybridMultilevel"/>
    <w:tmpl w:val="B2EA4D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7C0B7C3A"/>
    <w:multiLevelType w:val="hybridMultilevel"/>
    <w:tmpl w:val="363AD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2E50"/>
    <w:rsid w:val="00771FB1"/>
    <w:rsid w:val="008F467E"/>
    <w:rsid w:val="00D234F3"/>
    <w:rsid w:val="00E41509"/>
    <w:rsid w:val="00FC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F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ev">
    <w:name w:val="Strong"/>
    <w:basedOn w:val="Policepardfaut"/>
    <w:uiPriority w:val="22"/>
    <w:qFormat/>
    <w:rsid w:val="00FC2E50"/>
    <w:rPr>
      <w:b/>
      <w:bCs/>
    </w:rPr>
  </w:style>
  <w:style w:type="character" w:styleId="Accentuation">
    <w:name w:val="Emphasis"/>
    <w:basedOn w:val="Policepardfaut"/>
    <w:uiPriority w:val="20"/>
    <w:qFormat/>
    <w:rsid w:val="00FC2E50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E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C2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1142</Words>
  <Characters>6282</Characters>
  <Application>Microsoft Office Word</Application>
  <DocSecurity>0</DocSecurity>
  <Lines>52</Lines>
  <Paragraphs>14</Paragraphs>
  <ScaleCrop>false</ScaleCrop>
  <Company>Microsoft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</cp:lastModifiedBy>
  <cp:revision>6</cp:revision>
  <dcterms:created xsi:type="dcterms:W3CDTF">2018-12-11T10:05:00Z</dcterms:created>
  <dcterms:modified xsi:type="dcterms:W3CDTF">2020-01-22T08:43:00Z</dcterms:modified>
</cp:coreProperties>
</file>