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2FD" w:rsidRDefault="001A42FD">
      <w:pPr>
        <w:rPr>
          <w:noProof/>
          <w:lang w:eastAsia="ru-RU"/>
        </w:rPr>
      </w:pPr>
    </w:p>
    <w:p w:rsidR="001A42FD" w:rsidRDefault="001A42FD">
      <w:r>
        <w:rPr>
          <w:noProof/>
          <w:lang w:eastAsia="ru-RU"/>
        </w:rPr>
        <w:drawing>
          <wp:inline distT="0" distB="0" distL="0" distR="0">
            <wp:extent cx="5939790" cy="8395970"/>
            <wp:effectExtent l="19050" t="0" r="3810" b="0"/>
            <wp:docPr id="3" name="Рисунок 2" descr="DOC_20220608_09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20220608_09211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889" w:type="dxa"/>
        <w:tblLayout w:type="fixed"/>
        <w:tblLook w:val="04A0"/>
      </w:tblPr>
      <w:tblGrid>
        <w:gridCol w:w="1951"/>
        <w:gridCol w:w="567"/>
        <w:gridCol w:w="2126"/>
        <w:gridCol w:w="850"/>
        <w:gridCol w:w="4395"/>
      </w:tblGrid>
      <w:tr w:rsidR="00F264E5" w:rsidRPr="00F82BF1" w:rsidTr="002D5000">
        <w:trPr>
          <w:trHeight w:val="732"/>
        </w:trPr>
        <w:tc>
          <w:tcPr>
            <w:tcW w:w="4644" w:type="dxa"/>
            <w:gridSpan w:val="3"/>
            <w:vMerge w:val="restart"/>
            <w:shd w:val="clear" w:color="auto" w:fill="auto"/>
          </w:tcPr>
          <w:p w:rsidR="00F264E5" w:rsidRPr="00F82BF1" w:rsidRDefault="00F264E5" w:rsidP="002D5000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4"/>
                <w:szCs w:val="26"/>
                <w:lang w:eastAsia="ru-RU"/>
              </w:rPr>
            </w:pPr>
            <w:r w:rsidRPr="00F82BF1">
              <w:rPr>
                <w:rFonts w:ascii="Times New Roman" w:hAnsi="Times New Roman"/>
                <w:b/>
                <w:sz w:val="24"/>
                <w:szCs w:val="26"/>
                <w:lang w:eastAsia="ru-RU"/>
              </w:rPr>
              <w:lastRenderedPageBreak/>
              <w:t xml:space="preserve">Муниципальное бюджетное дошкольное образовательное учреждение </w:t>
            </w:r>
          </w:p>
          <w:p w:rsidR="00F264E5" w:rsidRPr="00F82BF1" w:rsidRDefault="00F264E5" w:rsidP="002D500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33"/>
              <w:contextualSpacing/>
              <w:jc w:val="center"/>
              <w:rPr>
                <w:rFonts w:ascii="Times New Roman" w:eastAsia="Times New Roman" w:hAnsi="Times New Roman" w:cs="Arial"/>
                <w:b/>
                <w:sz w:val="24"/>
                <w:szCs w:val="26"/>
                <w:lang w:eastAsia="ru-RU"/>
              </w:rPr>
            </w:pPr>
            <w:r w:rsidRPr="00F82BF1">
              <w:rPr>
                <w:rFonts w:ascii="Times New Roman" w:eastAsia="Times New Roman" w:hAnsi="Times New Roman" w:cs="Arial"/>
                <w:b/>
                <w:sz w:val="24"/>
                <w:szCs w:val="26"/>
                <w:lang w:eastAsia="ru-RU"/>
              </w:rPr>
              <w:t>«</w:t>
            </w:r>
            <w:r w:rsidRPr="00F82BF1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ДЕТСКИЙ САД «СЕДАРЧИЙ»                  СТ. ПЕТРОПАВЛОВСКАЯ ГРОЗНЕНСКОГО МУНИЦИПАЛЬНОГО РАЙОНА</w:t>
            </w:r>
            <w:r w:rsidRPr="00F82BF1">
              <w:rPr>
                <w:rFonts w:ascii="Times New Roman" w:eastAsia="Times New Roman" w:hAnsi="Times New Roman" w:cs="Arial"/>
                <w:b/>
                <w:sz w:val="24"/>
                <w:szCs w:val="26"/>
                <w:lang w:eastAsia="ru-RU"/>
              </w:rPr>
              <w:t>»</w:t>
            </w:r>
          </w:p>
          <w:p w:rsidR="00F264E5" w:rsidRPr="00F82BF1" w:rsidRDefault="00F264E5" w:rsidP="002D5000">
            <w:pPr>
              <w:spacing w:after="0" w:line="240" w:lineRule="auto"/>
              <w:ind w:right="147"/>
              <w:rPr>
                <w:sz w:val="24"/>
                <w:szCs w:val="24"/>
                <w:lang w:eastAsia="ru-RU"/>
              </w:rPr>
            </w:pPr>
          </w:p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ind w:right="147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82B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F264E5" w:rsidRPr="00F82BF1" w:rsidRDefault="00F264E5" w:rsidP="002D5000">
            <w:p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2B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</w:p>
          <w:p w:rsidR="00F264E5" w:rsidRPr="00F82BF1" w:rsidRDefault="00F264E5" w:rsidP="002D5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2B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приказом МБДОУ</w:t>
            </w:r>
          </w:p>
          <w:p w:rsidR="00F264E5" w:rsidRPr="00F82BF1" w:rsidRDefault="00F264E5" w:rsidP="002D5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2B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«Детский сад «Седарчий»               ст. Петропавловская Грозненского муниципального района»</w:t>
            </w:r>
          </w:p>
          <w:p w:rsidR="00F264E5" w:rsidRPr="00F82BF1" w:rsidRDefault="00F264E5" w:rsidP="002D5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2B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___________20___ г. №_____</w:t>
            </w:r>
          </w:p>
        </w:tc>
      </w:tr>
      <w:tr w:rsidR="00F264E5" w:rsidRPr="00F82BF1" w:rsidTr="002D5000">
        <w:trPr>
          <w:trHeight w:val="857"/>
        </w:trPr>
        <w:tc>
          <w:tcPr>
            <w:tcW w:w="4644" w:type="dxa"/>
            <w:gridSpan w:val="3"/>
            <w:vMerge/>
            <w:tcBorders>
              <w:bottom w:val="nil"/>
            </w:tcBorders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ind w:right="14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 w:val="restart"/>
            <w:tcBorders>
              <w:bottom w:val="nil"/>
            </w:tcBorders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i/>
                <w:sz w:val="28"/>
                <w:szCs w:val="24"/>
                <w:lang w:eastAsia="ru-RU"/>
              </w:rPr>
            </w:pPr>
          </w:p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F264E5" w:rsidRPr="00F82BF1" w:rsidTr="002D5000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ind w:right="14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ind w:right="14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82B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ind w:right="14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vMerge/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264E5" w:rsidRPr="00F82BF1" w:rsidTr="002D5000">
        <w:tc>
          <w:tcPr>
            <w:tcW w:w="4644" w:type="dxa"/>
            <w:gridSpan w:val="3"/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ind w:right="14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vMerge/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264E5" w:rsidRPr="00F82BF1" w:rsidTr="002D5000">
        <w:tc>
          <w:tcPr>
            <w:tcW w:w="4644" w:type="dxa"/>
            <w:gridSpan w:val="3"/>
            <w:shd w:val="clear" w:color="auto" w:fill="auto"/>
          </w:tcPr>
          <w:p w:rsidR="00F264E5" w:rsidRPr="002354B4" w:rsidRDefault="00F264E5" w:rsidP="002D500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26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 дополнительном образовании в МБДОУ«Детский сад «Седарчий»               ст. Петропавловская Грозненского муниципального района»</w:t>
            </w:r>
          </w:p>
        </w:tc>
        <w:tc>
          <w:tcPr>
            <w:tcW w:w="850" w:type="dxa"/>
            <w:vMerge/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vMerge/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264E5" w:rsidRPr="00F82BF1" w:rsidTr="002D5000">
        <w:tc>
          <w:tcPr>
            <w:tcW w:w="4644" w:type="dxa"/>
            <w:gridSpan w:val="3"/>
            <w:shd w:val="clear" w:color="auto" w:fill="auto"/>
          </w:tcPr>
          <w:p w:rsidR="00F264E5" w:rsidRPr="00F82BF1" w:rsidRDefault="00F264E5" w:rsidP="002D5000">
            <w:pPr>
              <w:spacing w:after="0" w:line="240" w:lineRule="auto"/>
              <w:ind w:right="147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264E5" w:rsidRPr="00F82BF1" w:rsidTr="002D5000">
        <w:tc>
          <w:tcPr>
            <w:tcW w:w="4644" w:type="dxa"/>
            <w:gridSpan w:val="3"/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ind w:right="14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2B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ст. Петропавловская </w:t>
            </w:r>
          </w:p>
        </w:tc>
        <w:tc>
          <w:tcPr>
            <w:tcW w:w="850" w:type="dxa"/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F264E5" w:rsidRPr="00F82BF1" w:rsidRDefault="00F264E5" w:rsidP="002D5000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264E5" w:rsidRDefault="00F264E5"/>
    <w:p w:rsidR="00557611" w:rsidRPr="00557611" w:rsidRDefault="00557611" w:rsidP="0055761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61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1.1. Настоящее Положение о дополнительном образовании в ДОУ (далее Положение) разработано в соответствии с Федеральным Законом № 273-ФЗ от 29.12.2012г «Об образовании в Российской Федерации» с изменениями от 8 декабря 2020 года, Приказом Министерства просвещения Российской Федерации № 196 от 9 ноября 2018 г «Об утверждении Порядка организации и осуществления образовательной деятельности по дополнительным общеобразовательным программам» с изменениями на 30 сентября 2020 года, Уставом дошкольного образовательного учреждения.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1.2. Данное Положение о дополнительном образовании определяет основные цели, задачи и структуру программы дополнительного образования детей в ДОУ, регламентирует организацию деятельности, порядок принятия и утверждения дополнительной программы, порядок приема на обучение по дополнительным образовательным программам, устанавливает требования к оформлению программы, права и обязанности педагога дополнительного образования, а также контроль, документацию и отчетность.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1.3. Дополнительное образование - это целенаправленный процесс воспитания и обучения посредством реализации дополнительных образовательных программ, оказания дополнительных образовательных услуг за пределами основных образовательных программ в интересах человека, общества, государства.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lastRenderedPageBreak/>
        <w:t xml:space="preserve">1.4. Дополнительное образование воспитанников дошкольного образовательного учреждения направлено на развитие личности, ее мотивации к познанию и творческой деятельности. 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1.5. Дополнительное образование в ДОУ осуществляется в соответствии со следующими принципами: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свободный выбор воспитанниками дополнительных образовательных программ в соответствии с их интересами, склонностями и способностями;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многообразие дополнительных образовательных программ, удовлетворяющих разнообразные интересы детей;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непрерывность дополнительного образования, преемственность дополнительных образовательных программ, возможность их сочетания, коррекции в процессе освоения;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психолого-педагогическая поддержка индивидуального развития детей, осуществляемая в соответствии с Положением о психолого-педагогической службе ДОУ;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творческое сотрудничество педагогических работников и воспитанников дошкольного образовательного учреждения, сохранение физического и психического здоровья детей.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1.6. Дошкольное образовательное учреждение организует реализацию дополнительного образования (далее - кружков и секций) в целях наиболее полного удовлетворения образовательных потребностей воспитанников и их родителей (законных представителей).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1.7. Занятия в кружках не могут быть организованы взамен или в рамках основной образовательной деятельности (основных образовательных программ) и осуществляются бесплатно.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1.8. Руководство деятельностью кружков возлагается на специалистов и воспитателей, которые определены в приказе заведующего дошкольным образовательным учреждением.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1.9. Данное Положение об организации дополнительного образования детей в ДОУ распространяется на педагогов дошкольного образовательного учреждения, осуществляющих дополнительное образование воспитанников, а также на членов администрации детского сада, выполняющих функции контроля качества реализации дополнительных образовательных программ. 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1.10. Программа составляется педагогическим работником дошкольного образовательного учреждения. Контроль полноты и качества реализации Программы осуществляется заведующим и заместителем заведующего дошкольным образовательным учреждением.</w:t>
      </w:r>
    </w:p>
    <w:p w:rsidR="00557611" w:rsidRPr="00557611" w:rsidRDefault="00557611" w:rsidP="005576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611" w:rsidRDefault="00557611" w:rsidP="00F264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611">
        <w:rPr>
          <w:rFonts w:ascii="Times New Roman" w:hAnsi="Times New Roman" w:cs="Times New Roman"/>
          <w:b/>
          <w:sz w:val="28"/>
          <w:szCs w:val="28"/>
        </w:rPr>
        <w:lastRenderedPageBreak/>
        <w:t>2. Основные цели и задачи программы дополнительного образования</w:t>
      </w:r>
    </w:p>
    <w:p w:rsidR="00F264E5" w:rsidRPr="00557611" w:rsidRDefault="00F264E5" w:rsidP="00F264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2.1. Основной целью программы дополнительного образования является – формирование единого образовательного пространства ДОУ для повышения качества образования и реализации процесса становления личности в разнообразных развивающих средах. 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2.2. Дополнительная программа должна быть направлена на решение следующих задач: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формирование и развитие творческих способностей воспитанников;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удовлетворение индивидуальных потребностей воспитанников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формирование культуры здорового и безопасного образа жизни, укрепление здоровья воспитанников;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обеспечение духовно-нравственного, гражданско-патриотического, трудового воспитания детей;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выявление, развитие и поддержку талантливых воспитанников, а также детей, проявивших выдающиеся способности;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создание и обеспечение необходимых условий для личностного развития, укрепление здоровья;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социализацию и адаптацию воспитанников дошкольного образовательного учреждения к жизни в обществе;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формирование общей культуры воспитанников;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удовлетворение иных образовательных потребностей и интересов воспитанников, не противоречащих законодательству Российской Федерации, осуществляемых за пределами федерального государственного образовательного стандарта дошкольного образования.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взаимодействие педагога дополнительного образования с семьей.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2.3. Содержание программы дополнительного образования должно соответствовать: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достижениям развития науки, техники, культуры, экономики, технологий и социальной сферы, российским традициям.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соответствующему уровню общего образования — дошкольное образование;</w:t>
      </w:r>
    </w:p>
    <w:p w:rsidR="00F264E5" w:rsidRDefault="00557611" w:rsidP="00F264E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направленностям дополнительных общеразвивающих программ (технической, естественнонаучной, физкультурно-спортивной, художественной, туристско-краеведческой, социально-педагогической);</w:t>
      </w:r>
    </w:p>
    <w:p w:rsidR="00557611" w:rsidRPr="00557611" w:rsidRDefault="00557611" w:rsidP="00F264E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lastRenderedPageBreak/>
        <w:t>современным образовательным технологиям, отраженным в принципах обучения (индивидуальности, доступности, преемственности, результативности).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2.4. Приоритеты: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организация образовательного пространства, обеспечивающего гармоничное развитие личности воспитанников дошкольного образовательного учреждения;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активизация творчества педагогических работников с помощью стимулирования педагогического поиска;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коррекция и формирование физически и психически здоровой личности;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развитие у ребенка интереса к произведениям национального искусства с целью ознакомления с духовной культурой народов Российской Федерации.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2.5. Ожидаемые результаты: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личность воспитанника ДОУ, адаптированная к взаимодействию с внешней средой, к обучению в общеобразовательной школе, вобравшая в себя совокупность всех формируемых качеств и умений;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личность, интересующаяся достижениями мировой культуры, российскими традициями, культурно-национальными особенностями региона;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личность ребенка, проявляющая любознательность, стремящаяся к познанию и творчеству, ориентированная на интеллектуальное и духовное развитие;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личность ребенка, психически и физически здоровая, эмоционально благополучная.</w:t>
      </w:r>
    </w:p>
    <w:p w:rsidR="00557611" w:rsidRDefault="00557611" w:rsidP="00F264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611" w:rsidRPr="00557611" w:rsidRDefault="00557611" w:rsidP="00F264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611">
        <w:rPr>
          <w:rFonts w:ascii="Times New Roman" w:hAnsi="Times New Roman" w:cs="Times New Roman"/>
          <w:b/>
          <w:sz w:val="28"/>
          <w:szCs w:val="28"/>
        </w:rPr>
        <w:t>3. Организация деятельности</w:t>
      </w:r>
    </w:p>
    <w:p w:rsid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3.1. Занятия в кружках и секциях проводятся один раз в неделю во второй половине дня, не допускается проводить занятия кружков и секций за счет времени, отведенного на прогулку и дневной сон.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3.2. Для оказания дополнительных услуг в ДОУ создаются необходимые условия в соответствии с действующими санитарными правилами и нормами (СанПиН), требованиями по охране труда педагогических работников и безопасности здоровья детей, изложенными в инструкциях по охране труда и Положении об организации работы по охране труда в ДОУ.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3.3. В начале каждого учебного года во всех группах детского сада проводится подготовительная работа по изучению спроса родителей </w:t>
      </w:r>
      <w:r w:rsidRPr="00557611">
        <w:rPr>
          <w:rFonts w:ascii="Times New Roman" w:hAnsi="Times New Roman" w:cs="Times New Roman"/>
          <w:sz w:val="28"/>
          <w:szCs w:val="28"/>
        </w:rPr>
        <w:lastRenderedPageBreak/>
        <w:t xml:space="preserve">(законных представителей)) на разные виды дополнительных бесплатных услуг, рекламная деятельность, показ открытых мероприятий.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3.4. Запись в кружки и секции проводиться по выбору детей и согласуется с их родителями (законными представителями), допускается посещение не более 2 кружков одним воспитанником дошкольного образовательного учреждения. 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3.5. Продолжительность образовательной деятельности в кружках и секциях определяется в соответствии с требованиями к максимальной нагрузке на детей дошкольн</w:t>
      </w:r>
      <w:r>
        <w:rPr>
          <w:rFonts w:ascii="Times New Roman" w:hAnsi="Times New Roman" w:cs="Times New Roman"/>
          <w:sz w:val="28"/>
          <w:szCs w:val="28"/>
        </w:rPr>
        <w:t>ого возраста, которую проводят: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для детей 3-4 года - не более 15 мин. - 1 занятие в неделю;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для детей 4-5 лет - не более 20 мин. - 2 занятия в неделю;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для детей 5-6 лет - не более 25 мин. - 2 занятия в неделю;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для детей 6-7 лет - не более 30 мин. - 3 занятия в неделю.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3.6. Направления деятельности кружков и секций определены Уставом дошкольного образовательного учреждения. Определены следующие направления: 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3.6.1. Художественно-эстетическое направление Задачи: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развивать у детей эстетическое восприятие;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формировать эстетической культуру и вкус, интерес и любовь к высокохудожественным произведениям искусства.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развивать художественно-эстетические способности детей;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формирование способности произвольно пользоваться полученными представлениями, окружающими особые проявления в художественно-эстетической области, активно переживать музыку, чувствовать эмоциональную выразительность произведений изобразительного искусства;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развитие интереса к образцам национального искусства с целью ознакомления с духовной культурой других народов;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приобщение к народному, классическому и современному искусству, формирование интереса и любви к пению и изобразительному искусству, развитие творческих способностей воспитанников дошкольного образовательного учреждения;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формирование умения использовать полученные знания и навыки в быту, на досуге и в творческой деятельности;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создание социально-культурной пространственной развивающей среды, способствующей эмоциональному благополучию воспитанников;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организация выставок работ, композиций, концертов и выступлений детей и родителей (законных представителей) воспитанников.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3.6.2. Физкультурно-оздоровительное направление Деятельность этого направления строиться на основе интересов детей и родителей (законных </w:t>
      </w:r>
      <w:r w:rsidRPr="00557611">
        <w:rPr>
          <w:rFonts w:ascii="Times New Roman" w:hAnsi="Times New Roman" w:cs="Times New Roman"/>
          <w:sz w:val="28"/>
          <w:szCs w:val="28"/>
        </w:rPr>
        <w:lastRenderedPageBreak/>
        <w:t>представителей) и включает всевозможные направления физкультурно-оздоровительной и спортивной работы. Посещение детьми секций физкультурно-оздоровительного направления способствует укреплению их здоровья, повышению работоспособности, выносливости, гибкости, силы, быстроты, ловкости, повышению нравственных качеств. Основная цель деятельности спортивных секций этого направления - воспитание у детей ДОУ устойчивого интереса и потребности к систематическим занятиям физкультурой, спортом, к здоровому образу жизни. Задачи: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укрепление и сохранение здоровья с помощью систематических занятий в спортивных секциях;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организация здорового досуга детей и родителей;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проведение спортивных соревнований, физкультурных праздников;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динамический контроль основных двигательных и коммуникативных качеств.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3.6.3. Познавательное направление Основная цель деятельности кружков познавательного направления - создание и внедрение системы мер, ориентированных на ценности отечественной и мировой культуры современного общества. Деятельность кружков в рамках познавательного направления предполагает основные задачи: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формирование творческого начала в системе познавательного развития дошкольников;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обеспечение коммуникативной компетенции в межкультурном общении и взаимодействии в процессе освоения родного языка, его культуры;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повышение нравственных качеств, воспитание любви к Родине, к родному краю.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3.7. В рекламную деятельность включается доведение до родителей (законных представителей) достоверной информации о целях и работе детских кружков в детском саду. Информация содержит следующие сведения: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уровень и направленность реализуемых основных и дополнительных образовательных программ и сроки их освоения;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перечень дополнительных образовательных услуг;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перечень лиц, непосредственно оказывающих дополнительные услуги, их образование, стаж, квалификация и др.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3.8. По требованию родителей (законных представителей) предоставляются для ознакомления: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Устав дошкольного образовательного учреждения;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lastRenderedPageBreak/>
        <w:t>Лицензия на осуществление образовательной деятельности и другие документы, регламентирующие организацию образовательного процесса дошкольного образовательного учреждения;</w:t>
      </w:r>
    </w:p>
    <w:p w:rsidR="00557611" w:rsidRPr="00557611" w:rsidRDefault="00557611" w:rsidP="005576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адрес и телефон Учредителя дошкольного образовательного учреждения.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3.9. Заведующий ДОУ издает приказ об организации дополнительных образовательных услуг. Данные услуги включаются в годовой план работы дошкольного образовательного учреждения. Приказом утверждаются: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кадровый состав и его функциональные обязанности;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перечень дополнительных услуг и порядок их предоставления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рабочая программа дополнительного образования, включающая перспективно-¬тематическое планирование на основе соответствующих программ и методик.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3.10. В рабочем порядке заведующий рассматривает и утверждает: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расписание занятий;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при необходимости, другие документы (должностные инструкции и т. д.)3.11. Дополнительные бесплатные услуги определяются на учебный год, зависят от запросов детей и их родителей (законных представителей). Приём воспитанников в кружки осуществляется на основе свободного выбора детьми образовательной области и образовательных программ.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3.12. Дополнительные услуги оказываются в нерегламентированное время во вторую половину дня (после сна). Место оказания услуг определяется в соответствии с расписанием в групповых комнатах, музыкально-спортивном зале.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3.13. Комплектование кружков проводится педагогом дошкольного образовательного учреждения в течение 10 дней. Численный состав воспитанников не регламентируется.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3.14. Наполняемость групп в ДОУ для дополнительных занятий определяется в соответствии с видом дополнительной услуги, но не более 10-15 человек в группе.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3.15. Содержание занятий предоставляемого дополнительного образования не должно дублировать образовательную программу дошкольного образовательного учреждения, должно строиться с учетом возрастных и индивидуальных особенностей воспитанников.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3.16. Занятия начинаются не позднее 10 сентября и заканчиваются в соответствии с выполнением программ и планов, рассмотренных на заседании педагогического совета ДОУ, реализующих программу </w:t>
      </w:r>
      <w:r w:rsidRPr="00557611">
        <w:rPr>
          <w:rFonts w:ascii="Times New Roman" w:hAnsi="Times New Roman" w:cs="Times New Roman"/>
          <w:sz w:val="28"/>
          <w:szCs w:val="28"/>
        </w:rPr>
        <w:lastRenderedPageBreak/>
        <w:t xml:space="preserve">дошкольного образования, и утверждённых заведующим дошкольным образовательным учреждением.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3.17. Сетка занятий составляется администрацией ДОУ и предусматривает максимальный объём недельной нагрузки во время занятий с учётом возрастных особенностей воспитанников, пожеланий родителей и установленных санитарно-гигиенических норм. Сетка занятий утверждается заведующим дошкольным образовательным учреждением.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3.18. Каждый воспитанник дошкольного образовательного учреждения имеет право заниматься в нескольких кружках и менять их по желанию.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3.19. Учитывая особенности и содержание работы, педагог дополнительного образования может проводить занятия со всеми детьми по группам или индивидуально.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3.20. При проведении занятий необходимо соблюдать правила охраны труда, пожарной безопасности, санитарно-гигиенические требования, своевременно проводить с воспитанниками инструктаж по охране труда и безопасности жизнедеятельности. 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3.21. Педагоги работают в тесном контакте с родителями воспитанников и проводят: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родительские собрания;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социальные опросы;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анкетирование родителей;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открытые занятия.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3.22. Вопросы, касающиеся деятельности по дополнительному образованию детей, соблюдения Положения в ДОУ, выполнения программы дополнительного образования обсуждаются на Педагогическом совете, а также на Родительском комитете дошкольного образовательного учреждения.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611" w:rsidRPr="00557611" w:rsidRDefault="00557611" w:rsidP="00F264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611">
        <w:rPr>
          <w:rFonts w:ascii="Times New Roman" w:hAnsi="Times New Roman" w:cs="Times New Roman"/>
          <w:b/>
          <w:sz w:val="28"/>
          <w:szCs w:val="28"/>
        </w:rPr>
        <w:t>4. Порядок приема на обучение по дополнительным образовательным программам</w:t>
      </w:r>
    </w:p>
    <w:p w:rsid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4.1. На дополнительные образовательные услуги зачисляются воспитанники с 3 до 7 лет. </w:t>
      </w:r>
    </w:p>
    <w:p w:rsid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4.2. Воспитанникам может быть отказано в приеме на дополнительные образовательные услуги по дополнительным образовательным программам только по причине противопоказаний по состоянию здоровья.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4.3. Прием на дополнительные образовательные услуги по дополнительным образовательным программам осуществляется без процедур отбора.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lastRenderedPageBreak/>
        <w:t xml:space="preserve">4.4. В целях наиболее полного удовлетворения потребностей воспитанников в ДОУ предусмотрен механизм выявления склонностей детей, не противоречащий действующему законодательству Российской Федерации.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4.5. С целью проведения организованного приема на дополнительные образовательные услуги по дополнительным образовательным программам ДОУ размещает на информационном стенде, на официальном сайте информацию о кружках, секциях, студиях, работающих в текущем учебном году. 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4.6. Зачисление по дополнительным образовательным программам оформляется приказом в течение учебного года. 4.7. Для зачисления ребенка в спортивную секцию родители предоставляют: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личное заявление на имя заведующего детским садом, в котором указываются: фамилия, имя, отчество воспитанника, дата рождения ребенка, фамилия, имя, отчество родителей (законных представителей);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медицинскую справку об отсутствии противопоказаний для посещения кружка, секции или студии.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4.8. Документы, представленные родителями (законными представителями), регистрируются в медицинской карте ребенка.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611" w:rsidRPr="00557611" w:rsidRDefault="00557611" w:rsidP="00F264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611">
        <w:rPr>
          <w:rFonts w:ascii="Times New Roman" w:hAnsi="Times New Roman" w:cs="Times New Roman"/>
          <w:b/>
          <w:sz w:val="28"/>
          <w:szCs w:val="28"/>
        </w:rPr>
        <w:t>5. Структура программы дополнительного образования</w:t>
      </w:r>
    </w:p>
    <w:p w:rsid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5.1. Структура программы выглядит следующим образом: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Титульный лист;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Пояснительная записка;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Учебный план;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Содержание изучаемого курса;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Организационно-педагогические условия.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5.2. На титульном листе рекомендуется указывать: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полное наименование дошкольного образовательного учреждения;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где, когда и кем утверждена программа;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название программы;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возраст детей;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срок реализации программы;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ФИО, должность автора (ов) программы;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название города, населенного пункта, в котором реализуется программа;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год разработки программы.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5.3. В пояснительной записке к программе следует раскрыть:</w:t>
      </w:r>
    </w:p>
    <w:p w:rsidR="00557611" w:rsidRPr="00557611" w:rsidRDefault="00557611" w:rsidP="00F26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направленность программы;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новизну, отличительные особенности;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актуальность, педагогическую целесообразность;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цель и задачи программы.</w:t>
      </w:r>
    </w:p>
    <w:p w:rsid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lastRenderedPageBreak/>
        <w:t xml:space="preserve">5.4. Цель программы – предполагаемый результат образовательного процесса, к которому должны быть направлены все усилия педагога и воспитанников. Она может быть глобального масштаба (изменение формирования мировоззрения личности, ее культуры через новую образовательную систему); общепедагогического плана (нравственное воспитание личности, сплочение детского коллектива через создание авторской технологии и др.); дидактического плана (развитие личностных качеств, обучение, организация полноценного досуга, создание новой методики). 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5.5. Конкретизация цели проходит в ходе определения задач (образовательных, развивающих, воспитательных) – путей достижения цели. Они должны соответствовать содержанию и методам предлагаемой деятельности. Формулировка задач должна включать ключевое слово, определяющее действие (оказать, освоить, организовать и т. д.).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календарный учебный график;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формы и режим занятий;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планируемые результаты;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формы подведения итогов реализации дополнительной образовательной программы (выставки, фестивали, соревнования, учебно-исследовательские конференции и т.д.).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5.6. Учебный план дополнительной образовательной программы может содержать перечень разделов, тем, количество часов по каждой теме. Если программа рассчитана более чем на год обучения, то учебный план составляется на каждый год, а все остальные разделы программы могут быть общими. Количество занятий в год: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на период с октября по май при нагрузке 2 часа в неделю – 64 часа.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5.7. Содержание программы дополнительного образования, возможно, отразить через краткое описание тем (теоретических и практических видов занятий) и предполагает выделение в тексте разделов и тем внутри разделов. В программе указывается общее количество часов, отведенных планом на изучение курса, и распределение часов по разделам и темам.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5.8. Организационно-педагогические условия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5.8.1. Методическое обеспечение программы дополнительного образования - (разработки игр, бесед, походов, экскурсий, конкурсов и т.д.); рекомендаций по проведению практических работ, дидактический и игровой материалы.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5.8.2. В этом разделе намечаются пути решения программных задач. Описываются методические приемы, методы работы с детьми. Каждое занятие должно обеспечивать развитие личности воспитанника.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lastRenderedPageBreak/>
        <w:t>5.8.3. Основными формами проведения занятий могут</w:t>
      </w:r>
      <w:r w:rsidR="00F60466">
        <w:rPr>
          <w:rFonts w:ascii="Times New Roman" w:hAnsi="Times New Roman" w:cs="Times New Roman"/>
          <w:sz w:val="28"/>
          <w:szCs w:val="28"/>
        </w:rPr>
        <w:t xml:space="preserve"> быть: занятия, О</w:t>
      </w:r>
      <w:r w:rsidRPr="00557611">
        <w:rPr>
          <w:rFonts w:ascii="Times New Roman" w:hAnsi="Times New Roman" w:cs="Times New Roman"/>
          <w:sz w:val="28"/>
          <w:szCs w:val="28"/>
        </w:rPr>
        <w:t xml:space="preserve">ОД, игровые образовательные ситуации, беседы, встречи, экскурсии, игры, праздники, викторины, выставки, концерты и др.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5.8.4. Приводится список рекомендуемой и используемой литературы. Указываются: Ф.И.О. автора, заглавие, подзаголовок, составитель, редактор, художник, место издания, издательство, год издания, иллюстрации. 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5.9. Приложения. Не обязательный раздел, в который могут быть включены: дидактические материалы, план методической работы педагога, план учебно-воспитательной работы и т. д.</w:t>
      </w:r>
    </w:p>
    <w:p w:rsidR="00557611" w:rsidRPr="00557611" w:rsidRDefault="00557611" w:rsidP="005576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611" w:rsidRDefault="00557611" w:rsidP="00F264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611">
        <w:rPr>
          <w:rFonts w:ascii="Times New Roman" w:hAnsi="Times New Roman" w:cs="Times New Roman"/>
          <w:b/>
          <w:sz w:val="28"/>
          <w:szCs w:val="28"/>
        </w:rPr>
        <w:t>6. Требования к оформлению программы</w:t>
      </w:r>
    </w:p>
    <w:p w:rsidR="00F264E5" w:rsidRPr="00F264E5" w:rsidRDefault="00F264E5" w:rsidP="00F264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6.1. Набор текста производится в текстовом редакторе Microsoft Word с одной стороны листа формата А4, тип шрифта: Times New Roman, размер — 12 (14) пт. межстрочный интервал одинарный, переносы в тексте не ставятся, выравнивание по ширине.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6.2. По контуру листа оставляются поля: левое и нижнее — 25 мм, верхнее – 20 мм, правое – 10 мм.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6.3. Страницы программы дополнительного образования нумеруются, титульный лист считается первым, но не подлежит нумерации. </w:t>
      </w:r>
    </w:p>
    <w:p w:rsidR="00557611" w:rsidRPr="00557611" w:rsidRDefault="00557611" w:rsidP="00F26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6.4. Список литературы строится в алфавитном порядке, с указанием названия издательства, года выпуска. Допускается оформление списка литературы по основным разделам образовательной области.</w:t>
      </w:r>
    </w:p>
    <w:p w:rsidR="00557611" w:rsidRPr="00557611" w:rsidRDefault="00557611" w:rsidP="00F26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7611" w:rsidRPr="00557611" w:rsidRDefault="00557611" w:rsidP="00F264E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611">
        <w:rPr>
          <w:rFonts w:ascii="Times New Roman" w:hAnsi="Times New Roman" w:cs="Times New Roman"/>
          <w:b/>
          <w:sz w:val="28"/>
          <w:szCs w:val="28"/>
        </w:rPr>
        <w:t>7. Порядок принятия и утверждения дополнительной программы</w:t>
      </w:r>
    </w:p>
    <w:p w:rsidR="00557611" w:rsidRDefault="00557611" w:rsidP="00F264E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7611" w:rsidRDefault="00557611" w:rsidP="00F26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7.1. Дополнительная общеразвивающая программа дополнительного образования воспитанников ДОУ обновляется ежегодно, согласовывается на Педагогическом совете ежегодно, утверждается приказом заведующего дошкольным образовательным учреждением. </w:t>
      </w:r>
    </w:p>
    <w:p w:rsidR="00557611" w:rsidRPr="00557611" w:rsidRDefault="00557611" w:rsidP="00F26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7.2. На титульном листе должны присутствовать гриф о рассмотрении и согласовании программы на Педагогическом совете с указанием номеров протоколов и даты рассмотрения; гриф об утверждении программы заведующим детским садом со ссылкой на приказ по учреждению (номер приказа и дата подписания приказа).</w:t>
      </w:r>
    </w:p>
    <w:p w:rsidR="00557611" w:rsidRPr="00557611" w:rsidRDefault="00557611" w:rsidP="00F26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7611" w:rsidRPr="00557611" w:rsidRDefault="00557611" w:rsidP="00F264E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611">
        <w:rPr>
          <w:rFonts w:ascii="Times New Roman" w:hAnsi="Times New Roman" w:cs="Times New Roman"/>
          <w:b/>
          <w:sz w:val="28"/>
          <w:szCs w:val="28"/>
        </w:rPr>
        <w:t>8. Права и обязанности педагога дополнительного образования</w:t>
      </w:r>
    </w:p>
    <w:p w:rsidR="00557611" w:rsidRPr="00557611" w:rsidRDefault="00557611" w:rsidP="00F264E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611" w:rsidRPr="00557611" w:rsidRDefault="00557611" w:rsidP="00F26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8.1. Педагог дополнительного образования в ДОУ обязан:</w:t>
      </w:r>
    </w:p>
    <w:p w:rsidR="00557611" w:rsidRPr="00557611" w:rsidRDefault="00557611" w:rsidP="00F26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разрабатывать рабочую программу;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вести табель и учет посещаемости воспитанников;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lastRenderedPageBreak/>
        <w:t>проводить мониторинг освоения рабочей программы воспитанниками дошкольного образовательного учреждения;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взаимодействовать в работе с воспитателями, специалистами и родителями (законными представителями) ребенка;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осуществлять обучение и воспитание с учетом специфики выбранного вида деятельности;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предоставлять ежегодные отчеты о результатах освоения рабочей программы по своему направлению, об используемых методах, приемах обучения и воспитания, образовательных технологиях (в форме презентаций, концертов, выставок, открытых мероприятий и др.).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соблюдать права и свободу воспитанников ДОУ, содержащиеся в Федеральном Законе «Об образовании в Российской Федерации», Конвенции о правах ребенка.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систематически повышать свою профессиональную квалификацию.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обеспечивать охрану жизни и здоровья воспитанников, выполнять правила и нормы охраны труда, установленные соответствующими инструкциями по охране труда и Положением о СУОТ в ДОУ, пожарной безопасности.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8.2. Имеет право: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осуществлять отбор воспитанников для дополнительной деятельности;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в рабочем порядке вносить коррективы в рабочую программу дополнительного образования;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участвовать в деятельности методических объединений и других формах методической работы, представлять опыт своей работы в СМИ.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8.3. Работу по программам дополнительного образования педагоги строят в соответствии со следующими дидактическими принципами: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создание непринужденной обстановки, в которой ребенок чувствует себя комфортно, раскрепощено;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целостный подход к решению педагогических задач: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обогащение воспитанников ДОУ эмоциональными впечатлениями через игровую деятельность, рисунок, пение, слушание музыки, двигательную и театрализованную деятельность;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претворение полученных впечатлений в самостоятельной игровой деятельности;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положительная оценка деятельности детей дошкольного образовательного учреждения.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8.4. Основными направлениями деятельности дополнительного образования являются: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lastRenderedPageBreak/>
        <w:t>организация образовательной деятельности по программам дополнительно образования в соответствии с индивидуальными и возрастными особенностями воспитанников ДОУ, с их интересами и способностями и с учётом недостатков в развитии речи;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диагностика уровня развития способностей детей и освоения программ дополнительного образования.</w:t>
      </w:r>
    </w:p>
    <w:p w:rsid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611" w:rsidRPr="00557611" w:rsidRDefault="00557611" w:rsidP="00F264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611">
        <w:rPr>
          <w:rFonts w:ascii="Times New Roman" w:hAnsi="Times New Roman" w:cs="Times New Roman"/>
          <w:b/>
          <w:sz w:val="28"/>
          <w:szCs w:val="28"/>
        </w:rPr>
        <w:t>9. Контроль</w:t>
      </w:r>
    </w:p>
    <w:p w:rsidR="00F264E5" w:rsidRDefault="00F264E5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9.1. Контроль осуществления дополнительного образования в ДОУ выполняется заведующим дошкольным образовательным учреждением в соответствии с планом контрольной деятельности. </w:t>
      </w:r>
    </w:p>
    <w:p w:rsid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9.2. Самоанализ проводится руководителем дополнительного образования в конце учебного года, заслушивается на итоговом педагогическом совете, оформляется в виде отчета с использованием графических материалов и фотоматериалов. 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9.3. Контроль над деятельностью кружков и секций содержит: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соблюдение законодательной базы;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порядок документального оформления;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анализ и экспертную оценку эффективности результатов деятельности руководителей кружков и секций, разработка предложений по распространению положительного опыта и устранению негативных тенденций;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анализ реализации приказов и распоряжений по дополнительному образованию дошкольников;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оказание методической помощи руководителям кружков секций в процессе контроля.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9.4. При оценке педагогической деятельности руководителей кружков учитывается:</w:t>
      </w:r>
    </w:p>
    <w:p w:rsidR="00557611" w:rsidRPr="00557611" w:rsidRDefault="00557611" w:rsidP="005576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выполнение программ, планов;</w:t>
      </w:r>
    </w:p>
    <w:p w:rsidR="00557611" w:rsidRPr="00557611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уровень развития дошкольников;</w:t>
      </w:r>
    </w:p>
    <w:p w:rsidR="00557611" w:rsidRPr="00557611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личностно-ориентированный подход к ребенку;</w:t>
      </w:r>
    </w:p>
    <w:p w:rsidR="00557611" w:rsidRPr="00557611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наличие положительного эмоционального микроклимата;</w:t>
      </w:r>
    </w:p>
    <w:p w:rsidR="00557611" w:rsidRPr="00557611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уровень применения методов, приемов, эффективных форм в работе.</w:t>
      </w:r>
    </w:p>
    <w:p w:rsidR="00557611" w:rsidRPr="00557611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способность к анализу и умение корректировать деятельность.</w:t>
      </w:r>
    </w:p>
    <w:p w:rsidR="001075CB" w:rsidRPr="00F264E5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9.5. Результаты контроля оформляются в виде справки и освещаются на педагогическом совете дошкольного образовательного учреждения, совещаниях при заведующем, заседаниях методического совета.</w:t>
      </w:r>
    </w:p>
    <w:p w:rsidR="001075CB" w:rsidRDefault="001075CB" w:rsidP="00F264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611" w:rsidRPr="0081532A" w:rsidRDefault="00557611" w:rsidP="00F264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32A">
        <w:rPr>
          <w:rFonts w:ascii="Times New Roman" w:hAnsi="Times New Roman" w:cs="Times New Roman"/>
          <w:b/>
          <w:sz w:val="28"/>
          <w:szCs w:val="28"/>
        </w:rPr>
        <w:t>10. Документация и отчетность</w:t>
      </w:r>
    </w:p>
    <w:p w:rsidR="0081532A" w:rsidRDefault="0081532A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10.1. Руководители кружков ведут следующую документацию:</w:t>
      </w:r>
    </w:p>
    <w:p w:rsidR="00557611" w:rsidRPr="00557611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программы, перспективные планы работы (утвержденные экспертным советом);</w:t>
      </w:r>
    </w:p>
    <w:p w:rsidR="00557611" w:rsidRPr="00557611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календарные планы работы, содержащие формы, методы и приемы работы;</w:t>
      </w:r>
    </w:p>
    <w:p w:rsidR="00557611" w:rsidRPr="00557611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списки воспитанников;</w:t>
      </w:r>
    </w:p>
    <w:p w:rsidR="00557611" w:rsidRPr="00557611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расписание образовательной деятельности;</w:t>
      </w:r>
    </w:p>
    <w:p w:rsidR="00557611" w:rsidRPr="00557611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журнал учета посещаемости;</w:t>
      </w:r>
    </w:p>
    <w:p w:rsidR="00557611" w:rsidRPr="00557611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методические материалы (консультации, варианты анкет, пакет диагностических методик, конспекты занятий, досугов, презентаций и др.);</w:t>
      </w:r>
    </w:p>
    <w:p w:rsidR="00557611" w:rsidRPr="00557611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перспективный план досугов, развлечений, организации выставок, смотров, конкурсов, соревнований;</w:t>
      </w:r>
    </w:p>
    <w:p w:rsidR="00557611" w:rsidRPr="00557611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отчеты о работе кружков, секций, творческих достижений воспитанников.</w:t>
      </w:r>
    </w:p>
    <w:p w:rsidR="00557611" w:rsidRPr="00557611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10.2. Руководители кружков представляют:</w:t>
      </w:r>
    </w:p>
    <w:p w:rsidR="00557611" w:rsidRPr="00557611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полный анализ деятельности на методических мероприятиях дошкольного образовательного учреждения (один раз в год);</w:t>
      </w:r>
    </w:p>
    <w:p w:rsidR="00557611" w:rsidRPr="00557611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организуют выставки работ, праздники, представления, соревнования, презентации;</w:t>
      </w:r>
    </w:p>
    <w:p w:rsidR="00557611" w:rsidRPr="00557611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организуют творческие отчеты перед родителями (законными представителями) воспитанников;</w:t>
      </w:r>
    </w:p>
    <w:p w:rsidR="00557611" w:rsidRPr="00557611" w:rsidRDefault="00557611" w:rsidP="005576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используют результаты диагностики воспитанников в индивидуальных маршрутах сопровождения развития ребенка.</w:t>
      </w:r>
    </w:p>
    <w:p w:rsidR="00557611" w:rsidRPr="0081532A" w:rsidRDefault="00557611" w:rsidP="0081532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32A">
        <w:rPr>
          <w:rFonts w:ascii="Times New Roman" w:hAnsi="Times New Roman" w:cs="Times New Roman"/>
          <w:b/>
          <w:sz w:val="28"/>
          <w:szCs w:val="28"/>
        </w:rPr>
        <w:t>11. Заключительные положения</w:t>
      </w:r>
    </w:p>
    <w:p w:rsidR="0081532A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11.1. Настоящее Положение о дополнительном образовании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81532A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1532A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11.3. Положение принимается на неопределенный срок. Изменения и дополнения к Положению принимаются в порядке, предусмотренном п.11.1 настоящего Положения. </w:t>
      </w:r>
    </w:p>
    <w:p w:rsidR="00557611" w:rsidRPr="00557611" w:rsidRDefault="00557611" w:rsidP="008153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lastRenderedPageBreak/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264E5" w:rsidRDefault="00F264E5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64E5" w:rsidRDefault="00557611" w:rsidP="00F2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Согласовано </w:t>
      </w:r>
      <w:r w:rsidR="00F264E5">
        <w:rPr>
          <w:rFonts w:ascii="Times New Roman" w:hAnsi="Times New Roman" w:cs="Times New Roman"/>
          <w:sz w:val="28"/>
          <w:szCs w:val="28"/>
        </w:rPr>
        <w:tab/>
      </w:r>
      <w:r w:rsidR="00F264E5">
        <w:rPr>
          <w:rFonts w:ascii="Times New Roman" w:hAnsi="Times New Roman" w:cs="Times New Roman"/>
          <w:sz w:val="28"/>
          <w:szCs w:val="28"/>
        </w:rPr>
        <w:tab/>
      </w:r>
      <w:r w:rsidR="00F264E5">
        <w:rPr>
          <w:rFonts w:ascii="Times New Roman" w:hAnsi="Times New Roman" w:cs="Times New Roman"/>
          <w:sz w:val="28"/>
          <w:szCs w:val="28"/>
        </w:rPr>
        <w:tab/>
      </w:r>
      <w:r w:rsidR="00F264E5">
        <w:rPr>
          <w:rFonts w:ascii="Times New Roman" w:hAnsi="Times New Roman" w:cs="Times New Roman"/>
          <w:sz w:val="28"/>
          <w:szCs w:val="28"/>
        </w:rPr>
        <w:tab/>
      </w:r>
      <w:r w:rsidR="00F264E5">
        <w:rPr>
          <w:rFonts w:ascii="Times New Roman" w:hAnsi="Times New Roman" w:cs="Times New Roman"/>
          <w:sz w:val="28"/>
          <w:szCs w:val="28"/>
        </w:rPr>
        <w:tab/>
      </w:r>
      <w:r w:rsidR="00F264E5">
        <w:rPr>
          <w:rFonts w:ascii="Times New Roman" w:hAnsi="Times New Roman" w:cs="Times New Roman"/>
          <w:sz w:val="28"/>
          <w:szCs w:val="28"/>
        </w:rPr>
        <w:tab/>
      </w:r>
      <w:r w:rsidR="00F264E5" w:rsidRPr="00F264E5">
        <w:rPr>
          <w:rFonts w:ascii="Times New Roman" w:hAnsi="Times New Roman" w:cs="Times New Roman"/>
          <w:sz w:val="28"/>
          <w:szCs w:val="28"/>
          <w:lang w:bidi="ru-RU"/>
        </w:rPr>
        <w:t xml:space="preserve">ПРИНЯТО </w:t>
      </w:r>
    </w:p>
    <w:p w:rsidR="00557611" w:rsidRPr="00557611" w:rsidRDefault="00557611" w:rsidP="00D95436">
      <w:pPr>
        <w:tabs>
          <w:tab w:val="left" w:pos="63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>с Родительским комитетом</w:t>
      </w:r>
      <w:r w:rsidR="00D95436">
        <w:rPr>
          <w:rFonts w:ascii="Times New Roman" w:hAnsi="Times New Roman" w:cs="Times New Roman"/>
          <w:sz w:val="28"/>
          <w:szCs w:val="28"/>
        </w:rPr>
        <w:tab/>
      </w:r>
      <w:r w:rsidR="00D95436" w:rsidRPr="00F264E5">
        <w:rPr>
          <w:rFonts w:ascii="Times New Roman" w:hAnsi="Times New Roman" w:cs="Times New Roman"/>
          <w:sz w:val="28"/>
          <w:szCs w:val="28"/>
          <w:lang w:bidi="ru-RU"/>
        </w:rPr>
        <w:t>на заседании</w:t>
      </w:r>
    </w:p>
    <w:p w:rsidR="00D95436" w:rsidRDefault="00557611" w:rsidP="00D954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611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D95436" w:rsidRPr="00557611">
        <w:rPr>
          <w:rFonts w:ascii="Times New Roman" w:hAnsi="Times New Roman" w:cs="Times New Roman"/>
          <w:sz w:val="28"/>
          <w:szCs w:val="28"/>
        </w:rPr>
        <w:t>№ _____</w:t>
      </w:r>
      <w:r w:rsidR="00D95436">
        <w:rPr>
          <w:rFonts w:ascii="Times New Roman" w:hAnsi="Times New Roman" w:cs="Times New Roman"/>
          <w:sz w:val="28"/>
          <w:szCs w:val="28"/>
        </w:rPr>
        <w:tab/>
      </w:r>
      <w:r w:rsidR="00D95436">
        <w:rPr>
          <w:rFonts w:ascii="Times New Roman" w:hAnsi="Times New Roman" w:cs="Times New Roman"/>
          <w:sz w:val="28"/>
          <w:szCs w:val="28"/>
        </w:rPr>
        <w:tab/>
      </w:r>
      <w:r w:rsidR="00D95436">
        <w:rPr>
          <w:rFonts w:ascii="Times New Roman" w:hAnsi="Times New Roman" w:cs="Times New Roman"/>
          <w:sz w:val="28"/>
          <w:szCs w:val="28"/>
        </w:rPr>
        <w:tab/>
      </w:r>
      <w:r w:rsidR="00D95436" w:rsidRPr="00F264E5">
        <w:rPr>
          <w:rFonts w:ascii="Times New Roman" w:hAnsi="Times New Roman" w:cs="Times New Roman"/>
          <w:sz w:val="28"/>
          <w:szCs w:val="28"/>
          <w:lang w:bidi="ru-RU"/>
        </w:rPr>
        <w:t>педагогического совета</w:t>
      </w:r>
    </w:p>
    <w:p w:rsidR="00D95436" w:rsidRPr="00F264E5" w:rsidRDefault="00557611" w:rsidP="00D9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57611">
        <w:rPr>
          <w:rFonts w:ascii="Times New Roman" w:hAnsi="Times New Roman" w:cs="Times New Roman"/>
          <w:sz w:val="28"/>
          <w:szCs w:val="28"/>
        </w:rPr>
        <w:t>от ___.____. 2</w:t>
      </w:r>
      <w:r w:rsidR="00D95436" w:rsidRPr="00557611">
        <w:rPr>
          <w:rFonts w:ascii="Times New Roman" w:hAnsi="Times New Roman" w:cs="Times New Roman"/>
          <w:sz w:val="28"/>
          <w:szCs w:val="28"/>
        </w:rPr>
        <w:t>0____ г</w:t>
      </w:r>
      <w:r w:rsidR="00D95436">
        <w:rPr>
          <w:rFonts w:ascii="Times New Roman" w:hAnsi="Times New Roman" w:cs="Times New Roman"/>
          <w:sz w:val="28"/>
          <w:szCs w:val="28"/>
        </w:rPr>
        <w:tab/>
      </w:r>
      <w:r w:rsidR="00D95436">
        <w:rPr>
          <w:rFonts w:ascii="Times New Roman" w:hAnsi="Times New Roman" w:cs="Times New Roman"/>
          <w:sz w:val="28"/>
          <w:szCs w:val="28"/>
        </w:rPr>
        <w:tab/>
      </w:r>
      <w:r w:rsidR="00D95436">
        <w:rPr>
          <w:rFonts w:ascii="Times New Roman" w:hAnsi="Times New Roman" w:cs="Times New Roman"/>
          <w:sz w:val="28"/>
          <w:szCs w:val="28"/>
        </w:rPr>
        <w:tab/>
      </w:r>
      <w:r w:rsidR="00D95436">
        <w:rPr>
          <w:rFonts w:ascii="Times New Roman" w:hAnsi="Times New Roman" w:cs="Times New Roman"/>
          <w:sz w:val="28"/>
          <w:szCs w:val="28"/>
        </w:rPr>
        <w:tab/>
      </w:r>
      <w:r w:rsidR="00D95436">
        <w:rPr>
          <w:rFonts w:ascii="Times New Roman" w:hAnsi="Times New Roman" w:cs="Times New Roman"/>
          <w:sz w:val="28"/>
          <w:szCs w:val="28"/>
        </w:rPr>
        <w:tab/>
      </w:r>
      <w:r w:rsidR="00D95436" w:rsidRPr="00F264E5">
        <w:rPr>
          <w:rFonts w:ascii="Times New Roman" w:hAnsi="Times New Roman" w:cs="Times New Roman"/>
          <w:sz w:val="28"/>
          <w:szCs w:val="28"/>
          <w:lang w:bidi="ru-RU"/>
        </w:rPr>
        <w:t>от __________ № ____</w:t>
      </w:r>
    </w:p>
    <w:p w:rsidR="00D95436" w:rsidRPr="00F264E5" w:rsidRDefault="00D95436" w:rsidP="00D95436">
      <w:pPr>
        <w:tabs>
          <w:tab w:val="left" w:pos="63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42FD" w:rsidRDefault="001A42FD" w:rsidP="00D95436">
      <w:pPr>
        <w:tabs>
          <w:tab w:val="left" w:pos="6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1A42FD" w:rsidRDefault="001A42FD">
      <w:pPr>
        <w:spacing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br w:type="page"/>
      </w:r>
    </w:p>
    <w:p w:rsidR="00F264E5" w:rsidRPr="00F264E5" w:rsidRDefault="00F264E5" w:rsidP="00D95436">
      <w:pPr>
        <w:tabs>
          <w:tab w:val="left" w:pos="6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sectPr w:rsidR="00F264E5" w:rsidRPr="00F264E5" w:rsidSect="004C1FB9">
      <w:headerReference w:type="default" r:id="rId8"/>
      <w:pgSz w:w="11906" w:h="16838"/>
      <w:pgMar w:top="1276" w:right="851" w:bottom="1134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A4E" w:rsidRDefault="00B36A4E" w:rsidP="004C1FB9">
      <w:pPr>
        <w:spacing w:after="0" w:line="240" w:lineRule="auto"/>
      </w:pPr>
      <w:r>
        <w:separator/>
      </w:r>
    </w:p>
  </w:endnote>
  <w:endnote w:type="continuationSeparator" w:id="1">
    <w:p w:rsidR="00B36A4E" w:rsidRDefault="00B36A4E" w:rsidP="004C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A4E" w:rsidRDefault="00B36A4E" w:rsidP="004C1FB9">
      <w:pPr>
        <w:spacing w:after="0" w:line="240" w:lineRule="auto"/>
      </w:pPr>
      <w:r>
        <w:separator/>
      </w:r>
    </w:p>
  </w:footnote>
  <w:footnote w:type="continuationSeparator" w:id="1">
    <w:p w:rsidR="00B36A4E" w:rsidRDefault="00B36A4E" w:rsidP="004C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8204135"/>
      <w:docPartObj>
        <w:docPartGallery w:val="Page Numbers (Top of Page)"/>
        <w:docPartUnique/>
      </w:docPartObj>
    </w:sdtPr>
    <w:sdtContent>
      <w:p w:rsidR="004C1FB9" w:rsidRDefault="00192612">
        <w:pPr>
          <w:pStyle w:val="a6"/>
          <w:jc w:val="center"/>
        </w:pPr>
        <w:r>
          <w:fldChar w:fldCharType="begin"/>
        </w:r>
        <w:r w:rsidR="004C1FB9">
          <w:instrText>PAGE   \* MERGEFORMAT</w:instrText>
        </w:r>
        <w:r>
          <w:fldChar w:fldCharType="separate"/>
        </w:r>
        <w:r w:rsidR="001A42FD">
          <w:rPr>
            <w:noProof/>
          </w:rPr>
          <w:t>2</w:t>
        </w:r>
        <w:r>
          <w:fldChar w:fldCharType="end"/>
        </w:r>
      </w:p>
    </w:sdtContent>
  </w:sdt>
  <w:p w:rsidR="004C1FB9" w:rsidRDefault="004C1FB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3BEB"/>
    <w:rsid w:val="001075CB"/>
    <w:rsid w:val="00192612"/>
    <w:rsid w:val="001A42FD"/>
    <w:rsid w:val="001E06BA"/>
    <w:rsid w:val="002121F5"/>
    <w:rsid w:val="0024210F"/>
    <w:rsid w:val="0035233C"/>
    <w:rsid w:val="003726AE"/>
    <w:rsid w:val="0044041E"/>
    <w:rsid w:val="004C1FB9"/>
    <w:rsid w:val="00557611"/>
    <w:rsid w:val="0056100D"/>
    <w:rsid w:val="0056699D"/>
    <w:rsid w:val="00646781"/>
    <w:rsid w:val="00660987"/>
    <w:rsid w:val="006B5796"/>
    <w:rsid w:val="00727F49"/>
    <w:rsid w:val="00765CFF"/>
    <w:rsid w:val="007719F7"/>
    <w:rsid w:val="00790C02"/>
    <w:rsid w:val="0081532A"/>
    <w:rsid w:val="00994A49"/>
    <w:rsid w:val="00A05C27"/>
    <w:rsid w:val="00A56F19"/>
    <w:rsid w:val="00A971A0"/>
    <w:rsid w:val="00AA3BEB"/>
    <w:rsid w:val="00B03C04"/>
    <w:rsid w:val="00B36A4E"/>
    <w:rsid w:val="00B70B4B"/>
    <w:rsid w:val="00B944E1"/>
    <w:rsid w:val="00C00B50"/>
    <w:rsid w:val="00C128B9"/>
    <w:rsid w:val="00C41F9F"/>
    <w:rsid w:val="00C66426"/>
    <w:rsid w:val="00C80A2C"/>
    <w:rsid w:val="00C811EC"/>
    <w:rsid w:val="00D478ED"/>
    <w:rsid w:val="00D95436"/>
    <w:rsid w:val="00DA7C69"/>
    <w:rsid w:val="00DB1AAD"/>
    <w:rsid w:val="00EE28B7"/>
    <w:rsid w:val="00F264E5"/>
    <w:rsid w:val="00F60466"/>
    <w:rsid w:val="00F67A05"/>
    <w:rsid w:val="00F84E06"/>
    <w:rsid w:val="00FD5BD2"/>
    <w:rsid w:val="00FD6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1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F264E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5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543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C1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1FB9"/>
  </w:style>
  <w:style w:type="paragraph" w:styleId="a8">
    <w:name w:val="footer"/>
    <w:basedOn w:val="a"/>
    <w:link w:val="a9"/>
    <w:uiPriority w:val="99"/>
    <w:unhideWhenUsed/>
    <w:rsid w:val="004C1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1F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9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4136</Words>
  <Characters>23580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2021-06-29T20:19:00Z</cp:lastPrinted>
  <dcterms:created xsi:type="dcterms:W3CDTF">2022-06-08T06:25:00Z</dcterms:created>
  <dcterms:modified xsi:type="dcterms:W3CDTF">2022-06-08T06:25:00Z</dcterms:modified>
</cp:coreProperties>
</file>